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5889E" w14:textId="77777777" w:rsidR="004376F3" w:rsidRPr="004376F3" w:rsidRDefault="004376F3" w:rsidP="004376F3">
      <w:pPr>
        <w:pStyle w:val="a3"/>
        <w:spacing w:before="0" w:beforeAutospacing="0" w:after="240" w:afterAutospacing="0"/>
        <w:ind w:firstLine="142"/>
        <w:jc w:val="center"/>
        <w:rPr>
          <w:rFonts w:asciiTheme="minorHAnsi" w:hAnsiTheme="minorHAnsi" w:cstheme="minorHAnsi"/>
          <w:color w:val="010101"/>
          <w:sz w:val="22"/>
          <w:szCs w:val="22"/>
        </w:rPr>
      </w:pPr>
      <w:r w:rsidRPr="004376F3">
        <w:rPr>
          <w:rFonts w:asciiTheme="minorHAnsi" w:hAnsiTheme="minorHAnsi" w:cstheme="minorHAnsi"/>
          <w:i/>
          <w:iCs/>
          <w:color w:val="010101"/>
          <w:sz w:val="22"/>
          <w:szCs w:val="22"/>
        </w:rPr>
        <w:t>ИГРА «УМНИКИ И УМНИЦЫ»</w:t>
      </w:r>
    </w:p>
    <w:p w14:paraId="7B26F8FA" w14:textId="77777777" w:rsidR="004376F3" w:rsidRPr="004376F3" w:rsidRDefault="004376F3" w:rsidP="004376F3">
      <w:pPr>
        <w:pStyle w:val="a3"/>
        <w:spacing w:before="0" w:beforeAutospacing="0" w:after="240" w:afterAutospacing="0"/>
        <w:ind w:firstLine="142"/>
        <w:jc w:val="center"/>
        <w:rPr>
          <w:rFonts w:asciiTheme="minorHAnsi" w:hAnsiTheme="minorHAnsi" w:cstheme="minorHAnsi"/>
          <w:color w:val="010101"/>
          <w:sz w:val="22"/>
          <w:szCs w:val="22"/>
        </w:rPr>
      </w:pPr>
      <w:r w:rsidRPr="004376F3">
        <w:rPr>
          <w:rFonts w:asciiTheme="minorHAnsi" w:hAnsiTheme="minorHAnsi" w:cstheme="minorHAnsi"/>
          <w:i/>
          <w:iCs/>
          <w:color w:val="010101"/>
          <w:sz w:val="22"/>
          <w:szCs w:val="22"/>
        </w:rPr>
        <w:t>«Героическая блокада Ленинграда»</w:t>
      </w:r>
    </w:p>
    <w:p w14:paraId="5D03A85F" w14:textId="77777777" w:rsid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b/>
          <w:bCs/>
          <w:color w:val="010101"/>
          <w:sz w:val="22"/>
          <w:szCs w:val="22"/>
        </w:rPr>
        <w:t>ЦЕЛИ:</w:t>
      </w:r>
      <w:r w:rsidRPr="004376F3">
        <w:rPr>
          <w:rFonts w:asciiTheme="minorHAnsi" w:hAnsiTheme="minorHAnsi" w:cstheme="minorHAnsi"/>
          <w:color w:val="010101"/>
          <w:sz w:val="22"/>
          <w:szCs w:val="22"/>
        </w:rPr>
        <w:t> </w:t>
      </w:r>
    </w:p>
    <w:p w14:paraId="60DF4A26" w14:textId="69B1973B"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1) формирование патриотических чувств обучающихся на основе исторических событий прошлого России;</w:t>
      </w:r>
    </w:p>
    <w:p w14:paraId="712C889D"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2) воспитание чувства гордости за нашу Родину;</w:t>
      </w:r>
    </w:p>
    <w:p w14:paraId="5481F60E"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3) расширение знаний обучающихся о военных победах в годы Великой Отечественной войны.</w:t>
      </w:r>
    </w:p>
    <w:p w14:paraId="18C95D37"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ОБОРУДОВАНИЕ: игровое поле с тремя секторами: зеленый, желтый, красный; фишки; ордена шелкового умника.</w:t>
      </w:r>
    </w:p>
    <w:p w14:paraId="0B8C7AD6" w14:textId="77777777" w:rsid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ЭПИГРАФ: </w:t>
      </w:r>
    </w:p>
    <w:p w14:paraId="0009D090" w14:textId="705F1A9A"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Я не напрасно беспокоюсь,</w:t>
      </w:r>
    </w:p>
    <w:p w14:paraId="1392E607"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Чтоб не забылась та война.</w:t>
      </w:r>
    </w:p>
    <w:p w14:paraId="058F597D"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Ведь эта память – наша совесть,</w:t>
      </w:r>
    </w:p>
    <w:p w14:paraId="6768C15B"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Она, как сила, нам нужна…</w:t>
      </w:r>
    </w:p>
    <w:p w14:paraId="38CEA981" w14:textId="27512502" w:rsidR="004376F3" w:rsidRPr="004376F3" w:rsidRDefault="004376F3" w:rsidP="004376F3">
      <w:pPr>
        <w:pStyle w:val="a3"/>
        <w:spacing w:before="0" w:beforeAutospacing="0" w:after="240" w:afterAutospacing="0"/>
        <w:ind w:firstLine="142"/>
        <w:jc w:val="center"/>
        <w:rPr>
          <w:rFonts w:asciiTheme="minorHAnsi" w:hAnsiTheme="minorHAnsi" w:cstheme="minorHAnsi"/>
          <w:b/>
          <w:bCs/>
          <w:color w:val="010101"/>
          <w:sz w:val="22"/>
          <w:szCs w:val="22"/>
        </w:rPr>
      </w:pPr>
      <w:r w:rsidRPr="004376F3">
        <w:rPr>
          <w:rFonts w:asciiTheme="minorHAnsi" w:hAnsiTheme="minorHAnsi" w:cstheme="minorHAnsi"/>
          <w:b/>
          <w:bCs/>
          <w:color w:val="010101"/>
          <w:sz w:val="22"/>
          <w:szCs w:val="22"/>
        </w:rPr>
        <w:t>ХОД ИГРЫ</w:t>
      </w:r>
    </w:p>
    <w:p w14:paraId="6B497B46"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В классе сидят теоретики. На листе ватмана. Прикрепленном на доске, начерчены три игровые дорожки: 1 – зеленая (4 квадрата); 2 – желтая (3 квадрат); 3 – красная (2 квадрата).</w:t>
      </w:r>
    </w:p>
    <w:p w14:paraId="40083BBA" w14:textId="77777777" w:rsid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Ведущий: </w:t>
      </w:r>
    </w:p>
    <w:p w14:paraId="7D0B1C38" w14:textId="6F057938"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27 января наша страна отмечает знаменательную дату – годовщину полного снятия блокады Ленинграда. Битва за Ленинград – одна из самых героических и в то же время трагических страниц не только Великой Отечественной войны, но и всей мировой истории. Человечество не знает иного примера, когда бы такой огромный город, как Ленинград, в течение 900 дней находился в кольце блокады, и при этом продолжал полноценно жить и мужественно бороться с противником.</w:t>
      </w:r>
    </w:p>
    <w:p w14:paraId="2E4690D9"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Характерно, что немецкие историки отмечают особое чувство ненависти Гитлера к Ленинграду. В конце 1941 года в германском верховном командовании даже возникли первые разногласия, связанные с вопросом, продолжать ли наступление на Москву или немедленно нанести удар по Ленинграду и Киеву. Гитлер же настаивал на том, чтобы вермахт отдавал предпочтение в своих действиях наступлению на Ленинград. И вот в ходе боев в августе-сентябре 1941 года город был окружен полностью, и с 8 сентября началась его блокада.</w:t>
      </w:r>
    </w:p>
    <w:p w14:paraId="642F9C16"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Но жизнь в городе не прекращалась. Работали промышленные предприятия; дети посещали школы; в кинотеатрах показывали кинофильмы. Ни голод, ни постоянные бомбежки не сломили мужества ленинградцев.</w:t>
      </w:r>
    </w:p>
    <w:p w14:paraId="1183EE3B"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Прорыв блокадного кольца вокруг Ленинграда готовился долго и тщательно. Советские войска Ленинградского и Волховского фронтов в ходе наступательной операции 27 января 1944 года полностью освободили город от вражеской блокады. Вечером, в 20 часов, город Ленина салютовал доблестным войскам Ленинградского фронта. Это был единственный случай, за всю Великую Отечественную войну, когда не Москва славила своих солдат-победителей артиллерийскими залпами.</w:t>
      </w:r>
    </w:p>
    <w:p w14:paraId="0D57190A" w14:textId="77777777" w:rsidR="004376F3" w:rsidRPr="004376F3" w:rsidRDefault="004376F3" w:rsidP="004376F3">
      <w:pPr>
        <w:pStyle w:val="a3"/>
        <w:spacing w:before="0" w:beforeAutospacing="0" w:after="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Но эта победа была завоевана очень дорогой ценой. В дни блокады от голода умерли 600 тыс. ленинградцев – мужчин, женщин, детей. Свыше 400 тыс. человек безвозвратно потеряли войска Ленинградского фронта.</w:t>
      </w:r>
    </w:p>
    <w:p w14:paraId="616852AC"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Ленинградцы выстояли, проявив беспримерное мужество и героизм. Мы обязаны знать историю таких героических страниц и помнить о людях, отдавших свои жизни за победу. Сегодня мы постараемся вспомнить основные моменты истории блокадного Ленинграда. И сделаем мы это в ходе известной всем игры «Умники и умницы».</w:t>
      </w:r>
    </w:p>
    <w:p w14:paraId="7A38799B"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lastRenderedPageBreak/>
        <w:t>Три теоретика, правильно ответив на поставленные вопросы, станут участниками игры и превратятся в органистов. Они должны будут занять игровые дорожки. Им по очереди будут задаваться вопросы, ответы на которые будет оценивать ареопаг (представление ареопага).</w:t>
      </w:r>
    </w:p>
    <w:p w14:paraId="639E2971"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Если игрок дает правильный ответ, то получает Орден Шелкового Умника и движется дальше по игровой дорожке (передвигает фишку со своим именем).</w:t>
      </w:r>
    </w:p>
    <w:p w14:paraId="45A8B0E3"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Если игрок, играющей на красной игровой дорожке, ошибается, то он опять становится теоретиком. Игрок, стоящий на желтой игровой дорожке и допустивший ошибку один раз, со штрафным очком перейдет в следующий этап, т.е. будет двигаться дальше по своей дорожке. если же этот же игрок ошибается дважды, то он должен будет покинуть игровую площадку. С этого момента он опять теоретик.</w:t>
      </w:r>
    </w:p>
    <w:p w14:paraId="7396D053"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Аналогично играет органист на зеленой дорожке, но ему можно ошибаться дважды.</w:t>
      </w:r>
    </w:p>
    <w:p w14:paraId="7BC2F483"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Если же органисты на какой-либо вопрос затрудняются ответить или дают неправильный ответ, то им на помощь проходят теоретики. Теоретику, правильно ответившему на вопрос, присуждается Орден Шелкового Умника.</w:t>
      </w:r>
    </w:p>
    <w:p w14:paraId="012B493E"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Органисту, сумевшему пройти весь путь по выбранной игровой дорожке, присуждается звание Умника.</w:t>
      </w:r>
    </w:p>
    <w:p w14:paraId="74A5888A"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Итак, мы знаем тему игры, правила игры, и мы можем начинать.</w:t>
      </w:r>
    </w:p>
    <w:p w14:paraId="0D741F1B" w14:textId="77777777" w:rsidR="004376F3" w:rsidRPr="004376F3" w:rsidRDefault="004376F3" w:rsidP="004376F3">
      <w:pPr>
        <w:pStyle w:val="a3"/>
        <w:spacing w:before="0" w:beforeAutospacing="0" w:after="240" w:afterAutospacing="0"/>
        <w:ind w:firstLine="142"/>
        <w:jc w:val="center"/>
        <w:rPr>
          <w:rFonts w:asciiTheme="minorHAnsi" w:hAnsiTheme="minorHAnsi" w:cstheme="minorHAnsi"/>
          <w:b/>
          <w:bCs/>
          <w:color w:val="010101"/>
          <w:sz w:val="22"/>
          <w:szCs w:val="22"/>
        </w:rPr>
      </w:pPr>
      <w:r w:rsidRPr="004376F3">
        <w:rPr>
          <w:rFonts w:asciiTheme="minorHAnsi" w:hAnsiTheme="minorHAnsi" w:cstheme="minorHAnsi"/>
          <w:b/>
          <w:bCs/>
          <w:color w:val="010101"/>
          <w:sz w:val="22"/>
          <w:szCs w:val="22"/>
        </w:rPr>
        <w:t>ОТБОРОЧНЫЙ ТУР:</w:t>
      </w:r>
    </w:p>
    <w:p w14:paraId="5A8AA5B0" w14:textId="2285F540"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i/>
          <w:iCs/>
          <w:color w:val="010101"/>
          <w:sz w:val="22"/>
          <w:szCs w:val="22"/>
        </w:rPr>
        <w:t>Вопрос для зеленой дорожки:</w:t>
      </w:r>
      <w:r w:rsidRPr="004376F3">
        <w:rPr>
          <w:rFonts w:asciiTheme="minorHAnsi" w:hAnsiTheme="minorHAnsi" w:cstheme="minorHAnsi"/>
          <w:color w:val="010101"/>
          <w:sz w:val="22"/>
          <w:szCs w:val="22"/>
        </w:rPr>
        <w:t> Сколько дней продолжалась блокада Ленинграда?</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(900 дней)</w:t>
      </w:r>
    </w:p>
    <w:p w14:paraId="5A41D24E" w14:textId="02846A35"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i/>
          <w:iCs/>
          <w:color w:val="010101"/>
          <w:sz w:val="22"/>
          <w:szCs w:val="22"/>
        </w:rPr>
        <w:t>Вопрос для желтой дорожки</w:t>
      </w:r>
      <w:r w:rsidRPr="004376F3">
        <w:rPr>
          <w:rFonts w:asciiTheme="minorHAnsi" w:hAnsiTheme="minorHAnsi" w:cstheme="minorHAnsi"/>
          <w:i/>
          <w:iCs/>
          <w:color w:val="010101"/>
          <w:sz w:val="22"/>
          <w:szCs w:val="22"/>
        </w:rPr>
        <w:t>:</w:t>
      </w:r>
      <w:r w:rsidRPr="004376F3">
        <w:rPr>
          <w:rFonts w:asciiTheme="minorHAnsi" w:hAnsiTheme="minorHAnsi" w:cstheme="minorHAnsi"/>
          <w:color w:val="010101"/>
          <w:sz w:val="22"/>
          <w:szCs w:val="22"/>
        </w:rPr>
        <w:t xml:space="preserve"> когда</w:t>
      </w:r>
      <w:r w:rsidRPr="004376F3">
        <w:rPr>
          <w:rFonts w:asciiTheme="minorHAnsi" w:hAnsiTheme="minorHAnsi" w:cstheme="minorHAnsi"/>
          <w:color w:val="010101"/>
          <w:sz w:val="22"/>
          <w:szCs w:val="22"/>
        </w:rPr>
        <w:t xml:space="preserve"> была прорвана блокада Ленинграда?</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(18.01.1943г.)</w:t>
      </w:r>
    </w:p>
    <w:p w14:paraId="4EAE6D03" w14:textId="311B3FD6"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i/>
          <w:iCs/>
          <w:color w:val="010101"/>
          <w:sz w:val="22"/>
          <w:szCs w:val="22"/>
        </w:rPr>
        <w:t>Вопрос для красной дорожки</w:t>
      </w:r>
      <w:r w:rsidRPr="004376F3">
        <w:rPr>
          <w:rFonts w:asciiTheme="minorHAnsi" w:hAnsiTheme="minorHAnsi" w:cstheme="minorHAnsi"/>
          <w:i/>
          <w:iCs/>
          <w:color w:val="010101"/>
          <w:sz w:val="22"/>
          <w:szCs w:val="22"/>
        </w:rPr>
        <w:t>:</w:t>
      </w:r>
      <w:r w:rsidRPr="004376F3">
        <w:rPr>
          <w:rFonts w:asciiTheme="minorHAnsi" w:hAnsiTheme="minorHAnsi" w:cstheme="minorHAnsi"/>
          <w:color w:val="010101"/>
          <w:sz w:val="22"/>
          <w:szCs w:val="22"/>
        </w:rPr>
        <w:t xml:space="preserve"> как</w:t>
      </w:r>
      <w:r w:rsidRPr="004376F3">
        <w:rPr>
          <w:rFonts w:asciiTheme="minorHAnsi" w:hAnsiTheme="minorHAnsi" w:cstheme="minorHAnsi"/>
          <w:color w:val="010101"/>
          <w:sz w:val="22"/>
          <w:szCs w:val="22"/>
        </w:rPr>
        <w:t xml:space="preserve"> называлась дорога по льду Ладожского озера,</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по которой поддерживалось сообщение Ленинграда с</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Большой Землей?</w:t>
      </w:r>
      <w:r>
        <w:rPr>
          <w:rFonts w:asciiTheme="minorHAnsi" w:hAnsiTheme="minorHAnsi" w:cstheme="minorHAnsi"/>
          <w:color w:val="010101"/>
          <w:sz w:val="22"/>
          <w:szCs w:val="22"/>
        </w:rPr>
        <w:t xml:space="preserve"> </w:t>
      </w:r>
      <w:proofErr w:type="gramStart"/>
      <w:r w:rsidRPr="004376F3">
        <w:rPr>
          <w:rFonts w:asciiTheme="minorHAnsi" w:hAnsiTheme="minorHAnsi" w:cstheme="minorHAnsi"/>
          <w:color w:val="010101"/>
          <w:sz w:val="22"/>
          <w:szCs w:val="22"/>
        </w:rPr>
        <w:t>(</w:t>
      </w:r>
      <w:proofErr w:type="gramEnd"/>
      <w:r w:rsidRPr="004376F3">
        <w:rPr>
          <w:rFonts w:asciiTheme="minorHAnsi" w:hAnsiTheme="minorHAnsi" w:cstheme="minorHAnsi"/>
          <w:color w:val="010101"/>
          <w:sz w:val="22"/>
          <w:szCs w:val="22"/>
        </w:rPr>
        <w:t>Дорога жизни)</w:t>
      </w:r>
    </w:p>
    <w:p w14:paraId="1498FD29"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b/>
          <w:bCs/>
          <w:color w:val="010101"/>
          <w:sz w:val="22"/>
          <w:szCs w:val="22"/>
        </w:rPr>
      </w:pPr>
      <w:r w:rsidRPr="004376F3">
        <w:rPr>
          <w:rFonts w:asciiTheme="minorHAnsi" w:hAnsiTheme="minorHAnsi" w:cstheme="minorHAnsi"/>
          <w:b/>
          <w:bCs/>
          <w:color w:val="010101"/>
          <w:sz w:val="22"/>
          <w:szCs w:val="22"/>
        </w:rPr>
        <w:t>Вопросы для зеленой дорожки:</w:t>
      </w:r>
    </w:p>
    <w:p w14:paraId="4C34C50B"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1.Наступление на СССР осуществлялось по трем основным направлениям несколькими группами армий. Какая из этих групп осуществляла наступление на Ленинград? (группа армий «Север»)</w:t>
      </w:r>
    </w:p>
    <w:p w14:paraId="1F7804D9"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2.В планах немецкого командования захвату города Ленинграда отводилось важное место. Его захват, по расчетам немецких генералов, должен был предшествовать взятию Москвы. Сам город Гитлер хотел стереть с лица земли, а на его месте создать… Что же должно было быть на месте Ленинграда по планам Гитлера? (искусственное озеро)</w:t>
      </w:r>
    </w:p>
    <w:p w14:paraId="5A5EC81B" w14:textId="37C92E58" w:rsidR="004376F3" w:rsidRDefault="004376F3" w:rsidP="004376F3">
      <w:pPr>
        <w:pStyle w:val="a3"/>
        <w:spacing w:before="0" w:beforeAutospacing="0" w:after="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 xml:space="preserve">3.В истории блокадного Ленинграда часто фигурируют две цифры – 250 и </w:t>
      </w:r>
      <w:proofErr w:type="gramStart"/>
      <w:r w:rsidRPr="004376F3">
        <w:rPr>
          <w:rFonts w:asciiTheme="minorHAnsi" w:hAnsiTheme="minorHAnsi" w:cstheme="minorHAnsi"/>
          <w:color w:val="010101"/>
          <w:sz w:val="22"/>
          <w:szCs w:val="22"/>
        </w:rPr>
        <w:t>125</w:t>
      </w:r>
      <w:r>
        <w:rPr>
          <w:rFonts w:asciiTheme="minorHAnsi" w:hAnsiTheme="minorHAnsi" w:cstheme="minorHAnsi"/>
          <w:color w:val="010101"/>
          <w:sz w:val="22"/>
          <w:szCs w:val="22"/>
        </w:rPr>
        <w:t xml:space="preserve"> ,</w:t>
      </w:r>
      <w:proofErr w:type="gramEnd"/>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что они означают? (это норма хлебного пайка с 20 ноября 1942г.)</w:t>
      </w:r>
    </w:p>
    <w:p w14:paraId="77C55E0A" w14:textId="77777777" w:rsidR="004376F3" w:rsidRPr="004376F3" w:rsidRDefault="004376F3" w:rsidP="004376F3">
      <w:pPr>
        <w:pStyle w:val="a3"/>
        <w:spacing w:before="0" w:beforeAutospacing="0" w:after="0" w:afterAutospacing="0"/>
        <w:ind w:firstLine="142"/>
        <w:jc w:val="both"/>
        <w:rPr>
          <w:rFonts w:asciiTheme="minorHAnsi" w:hAnsiTheme="minorHAnsi" w:cstheme="minorHAnsi"/>
          <w:color w:val="010101"/>
          <w:sz w:val="22"/>
          <w:szCs w:val="22"/>
        </w:rPr>
      </w:pPr>
    </w:p>
    <w:p w14:paraId="012F9465" w14:textId="7512DDAB"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4.</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Назовите имя командующего Ленинградского фронта, назначенного Сталиным 12 сентября 1941 года. (Г.К.</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Жуков)</w:t>
      </w:r>
    </w:p>
    <w:p w14:paraId="195C9F57"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b/>
          <w:bCs/>
          <w:color w:val="010101"/>
          <w:sz w:val="22"/>
          <w:szCs w:val="22"/>
        </w:rPr>
      </w:pPr>
      <w:r w:rsidRPr="004376F3">
        <w:rPr>
          <w:rFonts w:asciiTheme="minorHAnsi" w:hAnsiTheme="minorHAnsi" w:cstheme="minorHAnsi"/>
          <w:b/>
          <w:bCs/>
          <w:color w:val="010101"/>
          <w:sz w:val="22"/>
          <w:szCs w:val="22"/>
        </w:rPr>
        <w:t>Вопросы для желтой дорожки:</w:t>
      </w:r>
    </w:p>
    <w:p w14:paraId="11598C60"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1.Во время блокады люди нередко умирали прямо на улице. Позднее эти трупы подбирали машины и увозили на окраину города, на огромный пустырь рядом со старой Пискаревской дорогой. Что сейчас представляет собой это место? (мемориальное Пискаревское кладбище)</w:t>
      </w:r>
    </w:p>
    <w:p w14:paraId="336AED98"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2.Гитлер утверждал: «Ленинград немедленно падет, никто оттуда не освободится, никто не прорвется через наши мины, Ленинграду суждено умереть голодной смертью». Немецкие диетологи уверили Гитлера, что весной 1942 года Ленинград падет, что население города умрет своей смертью от голода. Такие выводы они делали из-за того, что вечером 8 сентября 1941 года в 18 часов 55 минут во время немецкой бомбежки сгорели Бадаевские склады. Почему этим складам придавалось такое значение? (это продуктовые склады, на которых хранились все запасы продуктов для ленинградцев)</w:t>
      </w:r>
    </w:p>
    <w:p w14:paraId="2829B095" w14:textId="6FCECCC6"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lastRenderedPageBreak/>
        <w:t>3.</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С декабря 1941 года в городе начался голод. В пищу шло все. Люди обдирали со стен обои, на которых сохранились остатки клейстера, сваренного на картофельном крахмале, и варили из него кисель. Выбирали из домашних аптечек все, что можно употребить в пищу: вазелин, глицерин, касторку; из столярного клея варили суп. В декабре 1941 года в городе были зафиксированы случаи каннибализма. Уже к лету 1942 года официально было зарегистрировано 1,2 млн. смертей. А каково общее количество людей, погибших во время блокады Ленинграда от голода (1 млн. 800тыс. человек)</w:t>
      </w:r>
    </w:p>
    <w:p w14:paraId="6268037B"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b/>
          <w:bCs/>
          <w:color w:val="010101"/>
          <w:sz w:val="22"/>
          <w:szCs w:val="22"/>
        </w:rPr>
      </w:pPr>
      <w:r w:rsidRPr="004376F3">
        <w:rPr>
          <w:rFonts w:asciiTheme="minorHAnsi" w:hAnsiTheme="minorHAnsi" w:cstheme="minorHAnsi"/>
          <w:b/>
          <w:bCs/>
          <w:color w:val="010101"/>
          <w:sz w:val="22"/>
          <w:szCs w:val="22"/>
        </w:rPr>
        <w:t>Вопросы для красной дорожки:</w:t>
      </w:r>
    </w:p>
    <w:p w14:paraId="4B5A627B"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 xml:space="preserve">1.Во время блокады любой вопрос в Ленинграде становился вопросом жизни и смерти. Жизнь и смерть в городе </w:t>
      </w:r>
      <w:proofErr w:type="spellStart"/>
      <w:r w:rsidRPr="004376F3">
        <w:rPr>
          <w:rFonts w:asciiTheme="minorHAnsi" w:hAnsiTheme="minorHAnsi" w:cstheme="minorHAnsi"/>
          <w:color w:val="010101"/>
          <w:sz w:val="22"/>
          <w:szCs w:val="22"/>
        </w:rPr>
        <w:t>зависили</w:t>
      </w:r>
      <w:proofErr w:type="spellEnd"/>
      <w:r w:rsidRPr="004376F3">
        <w:rPr>
          <w:rFonts w:asciiTheme="minorHAnsi" w:hAnsiTheme="minorHAnsi" w:cstheme="minorHAnsi"/>
          <w:color w:val="010101"/>
          <w:sz w:val="22"/>
          <w:szCs w:val="22"/>
        </w:rPr>
        <w:t xml:space="preserve"> в самом прямом смысле от … Назовите хотя бы три причины. (по какой стороне улицы идти; надежно ли бомбоубежище; далеко ли идти за водой; при тебе ли твои продовольственные карточки или ты потерял их)</w:t>
      </w:r>
    </w:p>
    <w:p w14:paraId="6580F447" w14:textId="4D103B5E"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2.</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Большинство военных операций в годы Великой Отечественной войны шифровались каким-либо кодовым названием. Не исключением стала и операции по прорыву блокады Ленинграда в 1943 году. Она осуществлялась силами Ленинградского (Говоров) и Волховского (Мерецков) фронтов и называлась</w:t>
      </w:r>
      <w:r>
        <w:rPr>
          <w:rFonts w:asciiTheme="minorHAnsi" w:hAnsiTheme="minorHAnsi" w:cstheme="minorHAnsi"/>
          <w:color w:val="010101"/>
          <w:sz w:val="22"/>
          <w:szCs w:val="22"/>
        </w:rPr>
        <w:t xml:space="preserve"> </w:t>
      </w:r>
      <w:r w:rsidRPr="004376F3">
        <w:rPr>
          <w:rFonts w:asciiTheme="minorHAnsi" w:hAnsiTheme="minorHAnsi" w:cstheme="minorHAnsi"/>
          <w:color w:val="010101"/>
          <w:sz w:val="22"/>
          <w:szCs w:val="22"/>
        </w:rPr>
        <w:t>(«Искр</w:t>
      </w:r>
      <w:r>
        <w:rPr>
          <w:rFonts w:asciiTheme="minorHAnsi" w:hAnsiTheme="minorHAnsi" w:cstheme="minorHAnsi"/>
          <w:color w:val="010101"/>
          <w:sz w:val="22"/>
          <w:szCs w:val="22"/>
        </w:rPr>
        <w:t>а</w:t>
      </w:r>
      <w:r w:rsidRPr="004376F3">
        <w:rPr>
          <w:rFonts w:asciiTheme="minorHAnsi" w:hAnsiTheme="minorHAnsi" w:cstheme="minorHAnsi"/>
          <w:color w:val="010101"/>
          <w:sz w:val="22"/>
          <w:szCs w:val="22"/>
        </w:rPr>
        <w:t>»)</w:t>
      </w:r>
    </w:p>
    <w:p w14:paraId="1F2841B4"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b/>
          <w:bCs/>
          <w:color w:val="010101"/>
          <w:sz w:val="22"/>
          <w:szCs w:val="22"/>
        </w:rPr>
      </w:pPr>
      <w:r w:rsidRPr="004376F3">
        <w:rPr>
          <w:rFonts w:asciiTheme="minorHAnsi" w:hAnsiTheme="minorHAnsi" w:cstheme="minorHAnsi"/>
          <w:b/>
          <w:bCs/>
          <w:color w:val="010101"/>
          <w:sz w:val="22"/>
          <w:szCs w:val="22"/>
        </w:rPr>
        <w:t>Подведение итогов:</w:t>
      </w:r>
    </w:p>
    <w:p w14:paraId="666D5E2B" w14:textId="77777777" w:rsidR="004376F3" w:rsidRPr="004376F3" w:rsidRDefault="004376F3" w:rsidP="004376F3">
      <w:pPr>
        <w:pStyle w:val="a3"/>
        <w:spacing w:before="0" w:beforeAutospacing="0" w:after="240" w:afterAutospacing="0"/>
        <w:ind w:firstLine="142"/>
        <w:jc w:val="both"/>
        <w:rPr>
          <w:rFonts w:asciiTheme="minorHAnsi" w:hAnsiTheme="minorHAnsi" w:cstheme="minorHAnsi"/>
          <w:color w:val="010101"/>
          <w:sz w:val="22"/>
          <w:szCs w:val="22"/>
        </w:rPr>
      </w:pPr>
      <w:r w:rsidRPr="004376F3">
        <w:rPr>
          <w:rFonts w:asciiTheme="minorHAnsi" w:hAnsiTheme="minorHAnsi" w:cstheme="minorHAnsi"/>
          <w:color w:val="010101"/>
          <w:sz w:val="22"/>
          <w:szCs w:val="22"/>
        </w:rPr>
        <w:t>Награждение финалиста (сертификат на «5»). Теоретик, получивший большее количество Орденов Шелкового Умника, получает сертификат на «4».</w:t>
      </w:r>
    </w:p>
    <w:p w14:paraId="2C2A9FC4" w14:textId="77777777" w:rsidR="00D66A45" w:rsidRPr="004376F3" w:rsidRDefault="00D66A45" w:rsidP="004376F3">
      <w:pPr>
        <w:ind w:firstLine="142"/>
        <w:jc w:val="both"/>
        <w:rPr>
          <w:rFonts w:cstheme="minorHAnsi"/>
        </w:rPr>
      </w:pPr>
    </w:p>
    <w:sectPr w:rsidR="00D66A45" w:rsidRPr="004376F3" w:rsidSect="00B069EF">
      <w:pgSz w:w="11906" w:h="16838"/>
      <w:pgMar w:top="567" w:right="566"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117"/>
    <w:rsid w:val="003E0117"/>
    <w:rsid w:val="004376F3"/>
    <w:rsid w:val="009260DB"/>
    <w:rsid w:val="00B069EF"/>
    <w:rsid w:val="00D6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81885"/>
  <w15:chartTrackingRefBased/>
  <w15:docId w15:val="{25B69821-E7C5-4DA1-8B8F-617FD613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376F3"/>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404953">
      <w:bodyDiv w:val="1"/>
      <w:marLeft w:val="0"/>
      <w:marRight w:val="0"/>
      <w:marTop w:val="0"/>
      <w:marBottom w:val="0"/>
      <w:divBdr>
        <w:top w:val="none" w:sz="0" w:space="0" w:color="auto"/>
        <w:left w:val="none" w:sz="0" w:space="0" w:color="auto"/>
        <w:bottom w:val="none" w:sz="0" w:space="0" w:color="auto"/>
        <w:right w:val="none" w:sz="0" w:space="0" w:color="auto"/>
      </w:divBdr>
      <w:divsChild>
        <w:div w:id="996883063">
          <w:marLeft w:val="0"/>
          <w:marRight w:val="0"/>
          <w:marTop w:val="0"/>
          <w:marBottom w:val="240"/>
          <w:divBdr>
            <w:top w:val="none" w:sz="0" w:space="0" w:color="auto"/>
            <w:left w:val="none" w:sz="0" w:space="0" w:color="auto"/>
            <w:bottom w:val="none" w:sz="0" w:space="0" w:color="auto"/>
            <w:right w:val="none" w:sz="0" w:space="0" w:color="auto"/>
          </w:divBdr>
        </w:div>
        <w:div w:id="1895462712">
          <w:marLeft w:val="0"/>
          <w:marRight w:val="0"/>
          <w:marTop w:val="0"/>
          <w:marBottom w:val="240"/>
          <w:divBdr>
            <w:top w:val="none" w:sz="0" w:space="0" w:color="auto"/>
            <w:left w:val="none" w:sz="0" w:space="0" w:color="auto"/>
            <w:bottom w:val="none" w:sz="0" w:space="0" w:color="auto"/>
            <w:right w:val="none" w:sz="0" w:space="0" w:color="auto"/>
          </w:divBdr>
        </w:div>
        <w:div w:id="113857357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1100</Words>
  <Characters>6274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Николай</cp:lastModifiedBy>
  <cp:revision>2</cp:revision>
  <dcterms:created xsi:type="dcterms:W3CDTF">2024-01-23T07:46:00Z</dcterms:created>
  <dcterms:modified xsi:type="dcterms:W3CDTF">2024-01-23T10:20:00Z</dcterms:modified>
</cp:coreProperties>
</file>